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49" w:rsidRPr="00D27149" w:rsidRDefault="00D27149" w:rsidP="00D27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                                       Утверждено </w:t>
      </w:r>
    </w:p>
    <w:p w:rsidR="00D27149" w:rsidRPr="00D27149" w:rsidRDefault="00D27149" w:rsidP="00D27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постановлением Главы</w:t>
      </w:r>
    </w:p>
    <w:p w:rsidR="00D27149" w:rsidRPr="00D27149" w:rsidRDefault="00D27149" w:rsidP="00D27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                                                МР «</w:t>
      </w:r>
      <w:proofErr w:type="spellStart"/>
      <w:r w:rsidRPr="00D27149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Pr="00D2714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27149" w:rsidRDefault="00D27149" w:rsidP="00D2714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 172 от 26 декабря 2014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27149" w:rsidRDefault="00D27149" w:rsidP="00D27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149" w:rsidRPr="00E31E61" w:rsidRDefault="00D27149" w:rsidP="00D2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E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7149" w:rsidRPr="00E31E61" w:rsidRDefault="00A404F0" w:rsidP="00D2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</w:t>
      </w:r>
      <w:r w:rsidR="00D27149" w:rsidRPr="00E31E61">
        <w:rPr>
          <w:rFonts w:ascii="Times New Roman" w:hAnsi="Times New Roman" w:cs="Times New Roman"/>
          <w:b/>
          <w:sz w:val="28"/>
          <w:szCs w:val="28"/>
        </w:rPr>
        <w:t>нтитеррористической комиссии МР «</w:t>
      </w:r>
      <w:proofErr w:type="spellStart"/>
      <w:r w:rsidR="00D27149" w:rsidRPr="00E31E61">
        <w:rPr>
          <w:rFonts w:ascii="Times New Roman" w:hAnsi="Times New Roman" w:cs="Times New Roman"/>
          <w:b/>
          <w:sz w:val="28"/>
          <w:szCs w:val="28"/>
        </w:rPr>
        <w:t>Хунзахский</w:t>
      </w:r>
      <w:proofErr w:type="spellEnd"/>
      <w:r w:rsidR="00D27149" w:rsidRPr="00E31E61">
        <w:rPr>
          <w:rFonts w:ascii="Times New Roman" w:hAnsi="Times New Roman" w:cs="Times New Roman"/>
          <w:b/>
          <w:sz w:val="28"/>
          <w:szCs w:val="28"/>
        </w:rPr>
        <w:t xml:space="preserve"> район».</w:t>
      </w:r>
    </w:p>
    <w:p w:rsidR="00E31E61" w:rsidRDefault="00E31E61" w:rsidP="00E31E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149" w:rsidRDefault="00D27149" w:rsidP="00E3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Антитеррористическая комиссия </w:t>
      </w:r>
      <w:r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D27149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- Комиссия) является органом, осуществляющим координацию деятельности территориальных органов федеральных органов исполнительной власти и органов местного самоуправления по профилактике терроризма, минимизации и ликвидации последствий его проявлений на тер</w:t>
      </w:r>
      <w:r>
        <w:rPr>
          <w:rFonts w:ascii="Times New Roman" w:hAnsi="Times New Roman" w:cs="Times New Roman"/>
          <w:sz w:val="28"/>
          <w:szCs w:val="28"/>
        </w:rPr>
        <w:t>ритории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149" w:rsidRPr="00D27149" w:rsidRDefault="00D27149" w:rsidP="00E3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Комиссия создается решением главы муниципального района по рекомендации Антитеррористической комиссии Республики Дагестан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законами и нормативными правовыми актами Республики Дагестан, решениями Национального антитеррористического комитета, Антитеррористической комиссии Республики Дагестан, а также настоящим Положением.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3. Руководителем Комиссии по должнос</w:t>
      </w:r>
      <w:r w:rsidR="00E31E61">
        <w:rPr>
          <w:rFonts w:ascii="Times New Roman" w:hAnsi="Times New Roman" w:cs="Times New Roman"/>
          <w:sz w:val="28"/>
          <w:szCs w:val="28"/>
        </w:rPr>
        <w:t>ти является Глава МР «</w:t>
      </w:r>
      <w:proofErr w:type="spellStart"/>
      <w:r w:rsidR="00E31E61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E31E6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404F0">
        <w:rPr>
          <w:rFonts w:ascii="Times New Roman" w:hAnsi="Times New Roman" w:cs="Times New Roman"/>
          <w:sz w:val="28"/>
          <w:szCs w:val="28"/>
        </w:rPr>
        <w:t xml:space="preserve"> </w:t>
      </w:r>
      <w:r w:rsidRPr="00D27149">
        <w:rPr>
          <w:rFonts w:ascii="Times New Roman" w:hAnsi="Times New Roman" w:cs="Times New Roman"/>
          <w:sz w:val="28"/>
          <w:szCs w:val="28"/>
        </w:rPr>
        <w:t>(председатель Комиссии).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во взаимодействии с Антитеррористической комиссией Республики Дагестан, территориальными органами федеральных органов исполнительной власти, органами исполнительной власти Республики Дагестан, организациями и общественными объединениями.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5. Состав Комиссии (по должностям) формируется на основании рекомендаций Антитеррористической комиссии Республики Дагестан в соответствии с Указом Президента Российской Федерации от 25 февраля. 2006 года № 116 «О мерах по противодействию терро</w:t>
      </w:r>
      <w:r w:rsidR="00A404F0">
        <w:rPr>
          <w:rFonts w:ascii="Times New Roman" w:hAnsi="Times New Roman" w:cs="Times New Roman"/>
          <w:sz w:val="28"/>
          <w:szCs w:val="28"/>
        </w:rPr>
        <w:t>ризму» и утверждается решением Главы МР «</w:t>
      </w:r>
      <w:proofErr w:type="spellStart"/>
      <w:r w:rsidR="00A404F0">
        <w:rPr>
          <w:rFonts w:ascii="Times New Roman" w:hAnsi="Times New Roman" w:cs="Times New Roman"/>
          <w:sz w:val="28"/>
          <w:szCs w:val="28"/>
        </w:rPr>
        <w:t>Хунзахский</w:t>
      </w:r>
      <w:proofErr w:type="spellEnd"/>
      <w:r w:rsidR="00A404F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27149">
        <w:rPr>
          <w:rFonts w:ascii="Times New Roman" w:hAnsi="Times New Roman" w:cs="Times New Roman"/>
          <w:sz w:val="28"/>
          <w:szCs w:val="28"/>
        </w:rPr>
        <w:t>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6. Основными задачами Комиссии являются: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координация деятельности территориальных органов федеральных органов исполнительной власти, органов исполнительной власти Республики Дагестан и органов местного самоуправления, осуществляющих борьбу с терроризмом на территории муниципального района с целью достижения согласованных действий по профилактике терроризма, а также выявлению и устранению причин и условий, способствующих подготовке и реализации террористических акций;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участие в реализации государственной политики в области противодействия терроризму на территории муниципального района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а также подготовка предложений в Антитеррористическую комиссию Республики Дагестан по совершенствованию законодательства Российской Федерации и законодательства Республики Дагестан в этой сфере;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мониторинг политических, социально-экономических и иных процессов в муниципальном районе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оказывающих влияние на ситуацию в сфере противодействия терроризму;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анализ эффективности работы органа местного самоуправления по профилактике терроризма, а также минимизации и ликвидации последствий его проявлений, подготовка решений Комиссии по совершенствованию этой работы;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координация деятельности рабочих органов антитеррористической комиссии, созданных в муниципальном районе, для осуществления мероприятий по профилактике терроризма, минимизации и ликвидации последствий его проявлений (организация и проведение проверок предприятий, организаций и учреждений, расположенных на территории муниципального района по выполнению требований к обеспечению антитеррористической безопасности);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организация взаимодействия органов местного самоуправления с общественными объединениями и организациями в области противодействия терроризму;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- подготовка предложений по обеспечению социальной защиты лиц, осуществляющих борьбу с терроризмом и (или) привлекаемых к этой </w:t>
      </w:r>
      <w:r w:rsidRPr="00D27149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по социальной реабилитации лиц, пострадавших от террористических актов;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-организация 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ходом выполнения решений Антитеррористической комиссии Республики Дагестан и районной антитеррористической комиссии;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решение иных задач, предусмотренных законодательством Российской Федерации, по противодействию терроризму.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7. Для осуществления своих задач Комиссия имеет право: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борьбу с терроризмом на территории муниципального района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по предупреждению, выявлению и пресечению террористических акций и ликвидации их последствий, а также осуществлять контроль за их исполнением;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-запрашивать и получать в установленном порядке у государственных органов, органов местного самоуправления, общественных и других организаций, расположенных на территории муниципального района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необходимые для ее деятельности документы, материалы и информацию;</w:t>
      </w:r>
    </w:p>
    <w:p w:rsidR="00D27149" w:rsidRPr="00D27149" w:rsidRDefault="00E31E61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149" w:rsidRPr="00D27149">
        <w:rPr>
          <w:rFonts w:ascii="Times New Roman" w:hAnsi="Times New Roman" w:cs="Times New Roman"/>
          <w:sz w:val="28"/>
          <w:szCs w:val="28"/>
        </w:rPr>
        <w:t>создавать рабочие группы для изучения вопросов, относящихся к компетенции Комиссии и касающихся профилактики терроризма, минимизации и ликвидации последствий его проявлений на т</w:t>
      </w:r>
      <w:r>
        <w:rPr>
          <w:rFonts w:ascii="Times New Roman" w:hAnsi="Times New Roman" w:cs="Times New Roman"/>
          <w:sz w:val="28"/>
          <w:szCs w:val="28"/>
        </w:rPr>
        <w:t xml:space="preserve">ерритории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D27149" w:rsidRPr="00D27149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27149" w:rsidRPr="00D27149">
        <w:rPr>
          <w:rFonts w:ascii="Times New Roman" w:hAnsi="Times New Roman" w:cs="Times New Roman"/>
          <w:sz w:val="28"/>
          <w:szCs w:val="28"/>
        </w:rPr>
        <w:t xml:space="preserve"> также для подготовки проектов решений Комиссии, определять порядок работы этих групп;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привлекать для участия в работе Комиссии должностных лиц и специалистов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вносить в установленном порядке предложения по вопросам, относящимся к компетенции Комиссии и требующим решения Президента Республики Дагестан, Правительства и Антитеррористической комиссии Республики Дагестан.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8. Комиссия в своей деятельности взаимодействует с Оперативной группой по проведению первоочередных контртеррористических мероприятий в муниципальном районе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образованной в соответствии с Указом Президента Российской Федерации от 16 февраля 2006 г. № 116 «О мерах по противодействию терроризму».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lastRenderedPageBreak/>
        <w:t>9. Комиссия осуществляет свою деятельность в соответствии с регламентом, утверждаемым председателем Антитеррористической комиссии Республики Дагестан (типовой регламент прилагается).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10. Комиссия информирует Антитеррористическую комиссию Республики Дагестан по итогам своей деятельности за год.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11.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12 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31E61" w:rsidRDefault="00E31E61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более половины его членов.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14. Решение Комиссии оформляется протоколом, который подписывается председателем Комиссии.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Для реализации решений Комиссии могут подготавливаться проекты нормативных актов главы муниципального района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которые представляются на рассмотрение в установленном порядке.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Руководители территориальных органов федеральных органов исполнительной власти, входящие в состав Комиссии, могут принимать акты (совместные акты) для реализации решений Комиссии.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15. Решения, принимаемые Комиссией в соответствии с ее компетенцией, являются обязательными для территориальных органов федеральных органов </w:t>
      </w:r>
      <w:r w:rsidRPr="00D2714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представители которых входят в состав Комиссии, органов местного самоуправления.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16. Организационное и материально-техническое обеспечение деятельности Комиссии осуществляется главой муниципального района. Глава муниципального района (председатель Комиссии) для организационного обеспечения деятельности Комиссии назначает должностное лицо, ответственное за организацию этой работы (секретарь антитеррористической комиссии).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17. Основными задачами </w:t>
      </w:r>
      <w:r w:rsidR="00A404F0">
        <w:rPr>
          <w:rFonts w:ascii="Times New Roman" w:hAnsi="Times New Roman" w:cs="Times New Roman"/>
          <w:sz w:val="28"/>
          <w:szCs w:val="28"/>
        </w:rPr>
        <w:t>аппарата Комиссии</w:t>
      </w:r>
      <w:r w:rsidRPr="00D27149">
        <w:rPr>
          <w:rFonts w:ascii="Times New Roman" w:hAnsi="Times New Roman" w:cs="Times New Roman"/>
          <w:sz w:val="28"/>
          <w:szCs w:val="28"/>
        </w:rPr>
        <w:t xml:space="preserve"> являются:</w:t>
      </w:r>
      <w:bookmarkStart w:id="0" w:name="_GoBack"/>
      <w:bookmarkEnd w:id="0"/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разработка проекта плана работы Комиссии;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обеспечение подготовки и проведения заседаний Комиссии;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 xml:space="preserve">- обеспечение деятельности Комиссии по </w:t>
      </w:r>
      <w:proofErr w:type="gramStart"/>
      <w:r w:rsidRPr="00D2714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27149">
        <w:rPr>
          <w:rFonts w:ascii="Times New Roman" w:hAnsi="Times New Roman" w:cs="Times New Roman"/>
          <w:sz w:val="28"/>
          <w:szCs w:val="28"/>
        </w:rPr>
        <w:t xml:space="preserve"> исполнением ее решений;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получение и анализ информации об общественно-политических, социально-экономических и иных процессах в муниципальном образовании, оказывающих влияние на развитие ситуации в сфере профилактики терроризма, выработки предложений Комиссии по устранению причин и условий, способствующих его проявлению;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обеспечение взаимодействия Комиссии с рабочим аппаратом Антитеррористической комиссии Республики Дагестан;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организация и координация деятельности рабочих органов Комиссии;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- организация и ведение делопроизводства Комиссии.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149">
        <w:rPr>
          <w:rFonts w:ascii="Times New Roman" w:hAnsi="Times New Roman" w:cs="Times New Roman"/>
          <w:sz w:val="28"/>
          <w:szCs w:val="28"/>
        </w:rPr>
        <w:t>18. 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аппарат Антитеррористической комиссии Республики Дагестан, которые участвуют в пределах своей компетенции в деятельности по противодействию терроризму.</w:t>
      </w:r>
    </w:p>
    <w:p w:rsidR="00D27149" w:rsidRPr="00D27149" w:rsidRDefault="00D27149" w:rsidP="00D2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7149" w:rsidRPr="00D2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F"/>
    <w:rsid w:val="005566BE"/>
    <w:rsid w:val="00886F6F"/>
    <w:rsid w:val="00A404F0"/>
    <w:rsid w:val="00D27149"/>
    <w:rsid w:val="00E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2015-07-21T13:55:00Z</cp:lastPrinted>
  <dcterms:created xsi:type="dcterms:W3CDTF">2015-07-20T13:47:00Z</dcterms:created>
  <dcterms:modified xsi:type="dcterms:W3CDTF">2015-07-21T14:02:00Z</dcterms:modified>
</cp:coreProperties>
</file>